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5939" w14:textId="18EFC8DE" w:rsidR="00DB1CA1" w:rsidRPr="00E27182" w:rsidRDefault="00E27182" w:rsidP="00E2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82">
        <w:rPr>
          <w:rFonts w:ascii="Times New Roman" w:hAnsi="Times New Roman" w:cs="Times New Roman"/>
          <w:b/>
          <w:sz w:val="28"/>
          <w:szCs w:val="28"/>
        </w:rPr>
        <w:t xml:space="preserve">The productivity trend in Iran: </w:t>
      </w:r>
      <w:r w:rsidR="00DB1CA1" w:rsidRPr="00E27182">
        <w:rPr>
          <w:rFonts w:ascii="Times New Roman" w:hAnsi="Times New Roman" w:cs="Times New Roman"/>
          <w:b/>
          <w:sz w:val="28"/>
          <w:szCs w:val="28"/>
        </w:rPr>
        <w:t>Evidence from manufacturing firms</w:t>
      </w:r>
    </w:p>
    <w:p w14:paraId="2F5DB49C" w14:textId="02D493D6" w:rsidR="00E27182" w:rsidRPr="00E27182" w:rsidRDefault="00E27182" w:rsidP="00E27182">
      <w:pPr>
        <w:spacing w:line="480" w:lineRule="auto"/>
        <w:jc w:val="center"/>
        <w:rPr>
          <w:rFonts w:ascii="Times New Roman" w:hAnsi="Times New Roman" w:cs="Times New Roman"/>
        </w:rPr>
      </w:pPr>
      <w:r w:rsidRPr="00E27182">
        <w:rPr>
          <w:rFonts w:ascii="Times New Roman" w:hAnsi="Times New Roman" w:cs="Times New Roman"/>
          <w:i/>
        </w:rPr>
        <w:t>forthcoming</w:t>
      </w:r>
      <w:r w:rsidRPr="00E27182">
        <w:rPr>
          <w:rFonts w:ascii="Times New Roman" w:hAnsi="Times New Roman" w:cs="Times New Roman"/>
        </w:rPr>
        <w:t xml:space="preserve">, </w:t>
      </w:r>
      <w:hyperlink r:id="rId7" w:history="1">
        <w:r w:rsidRPr="00E27182">
          <w:rPr>
            <w:rStyle w:val="Hyperlink"/>
            <w:rFonts w:ascii="Times New Roman" w:hAnsi="Times New Roman" w:cs="Times New Roman"/>
          </w:rPr>
          <w:t>Economics of Transition</w:t>
        </w:r>
      </w:hyperlink>
      <w:r w:rsidRPr="00E27182">
        <w:rPr>
          <w:rFonts w:ascii="Times New Roman" w:hAnsi="Times New Roman" w:cs="Times New Roman"/>
        </w:rPr>
        <w:t>, 2018</w:t>
      </w:r>
    </w:p>
    <w:p w14:paraId="2782E515" w14:textId="7EF59B8F" w:rsidR="00DB1CA1" w:rsidRPr="00DB1CA1" w:rsidRDefault="00DB1CA1" w:rsidP="00DB1CA1">
      <w:pPr>
        <w:jc w:val="center"/>
        <w:rPr>
          <w:rFonts w:ascii="Times" w:hAnsi="Times"/>
          <w:sz w:val="48"/>
          <w:szCs w:val="48"/>
        </w:rPr>
      </w:pPr>
    </w:p>
    <w:p w14:paraId="2D7421CA" w14:textId="77777777" w:rsidR="00E27182" w:rsidRDefault="00DB1CA1" w:rsidP="00E27182">
      <w:pPr>
        <w:spacing w:line="276" w:lineRule="auto"/>
        <w:rPr>
          <w:rFonts w:ascii="Times" w:hAnsi="Times"/>
        </w:rPr>
      </w:pPr>
      <w:r w:rsidRPr="00DB1CA1">
        <w:rPr>
          <w:rFonts w:ascii="Times" w:hAnsi="Times"/>
        </w:rPr>
        <w:t>Mohammad H. Rahmati</w:t>
      </w:r>
    </w:p>
    <w:p w14:paraId="6B21112C" w14:textId="6E9CAA0F" w:rsidR="00E27182" w:rsidRDefault="00E27182" w:rsidP="00E27182">
      <w:pPr>
        <w:spacing w:line="276" w:lineRule="auto"/>
        <w:rPr>
          <w:rFonts w:ascii="Times" w:hAnsi="Times"/>
        </w:rPr>
      </w:pPr>
      <w:r w:rsidRPr="0005258F">
        <w:rPr>
          <w:rFonts w:ascii="Times" w:hAnsi="Times"/>
        </w:rPr>
        <w:t>Sharif University of Technology, Tehran, Iran. E-mail: rahmati@sharif.edu</w:t>
      </w:r>
    </w:p>
    <w:p w14:paraId="3EB5B8C3" w14:textId="77777777" w:rsidR="00E27182" w:rsidRDefault="00E27182" w:rsidP="00E27182">
      <w:pPr>
        <w:spacing w:line="276" w:lineRule="auto"/>
        <w:rPr>
          <w:rFonts w:ascii="Times" w:hAnsi="Times"/>
        </w:rPr>
      </w:pPr>
    </w:p>
    <w:p w14:paraId="639B1664" w14:textId="1F73F61F" w:rsidR="00DB1CA1" w:rsidRDefault="00DB1CA1" w:rsidP="00E27182">
      <w:pPr>
        <w:spacing w:line="276" w:lineRule="auto"/>
        <w:rPr>
          <w:rFonts w:ascii="Times" w:hAnsi="Times"/>
        </w:rPr>
      </w:pPr>
      <w:r w:rsidRPr="00DB1CA1">
        <w:rPr>
          <w:rFonts w:ascii="Times" w:hAnsi="Times"/>
        </w:rPr>
        <w:t>Asal Pilehvari</w:t>
      </w:r>
    </w:p>
    <w:p w14:paraId="0CBB0E6E" w14:textId="77777777" w:rsidR="00E27182" w:rsidRPr="002F5E4A" w:rsidRDefault="00E27182" w:rsidP="00E27182">
      <w:pPr>
        <w:pStyle w:val="FootnoteText"/>
        <w:spacing w:line="276" w:lineRule="auto"/>
        <w:rPr>
          <w:rStyle w:val="FootnoteReference"/>
          <w:rFonts w:ascii="Times" w:hAnsi="Times"/>
          <w:vertAlign w:val="baseline"/>
        </w:rPr>
      </w:pPr>
      <w:r>
        <w:rPr>
          <w:rFonts w:ascii="Times" w:hAnsi="Times"/>
        </w:rPr>
        <w:t>Virginia Tech, B</w:t>
      </w:r>
      <w:r w:rsidRPr="002F5E4A">
        <w:rPr>
          <w:rStyle w:val="FootnoteReference"/>
          <w:rFonts w:ascii="Times" w:hAnsi="Times"/>
          <w:vertAlign w:val="baseline"/>
        </w:rPr>
        <w:t>lacksburg, VA, USA.</w:t>
      </w:r>
      <w:r>
        <w:rPr>
          <w:rFonts w:ascii="Times" w:hAnsi="Times"/>
        </w:rPr>
        <w:t xml:space="preserve"> </w:t>
      </w:r>
      <w:r w:rsidRPr="002F5E4A">
        <w:rPr>
          <w:rStyle w:val="FootnoteReference"/>
          <w:rFonts w:ascii="Times" w:hAnsi="Times"/>
          <w:vertAlign w:val="baseline"/>
        </w:rPr>
        <w:t>E-mail:asal89@vt.edu</w:t>
      </w:r>
    </w:p>
    <w:p w14:paraId="66C7B13E" w14:textId="6DE24085" w:rsidR="00E27182" w:rsidRDefault="00E27182" w:rsidP="00E27182">
      <w:pPr>
        <w:spacing w:line="480" w:lineRule="auto"/>
        <w:rPr>
          <w:rFonts w:ascii="Times" w:hAnsi="Times"/>
        </w:rPr>
      </w:pPr>
    </w:p>
    <w:p w14:paraId="5C7DDED7" w14:textId="63DABB50" w:rsidR="00E27182" w:rsidRPr="00E27182" w:rsidRDefault="00E27182" w:rsidP="00DB1CA1">
      <w:pPr>
        <w:spacing w:line="480" w:lineRule="auto"/>
        <w:jc w:val="both"/>
        <w:rPr>
          <w:rFonts w:ascii="Times" w:hAnsi="Times"/>
          <w:i/>
          <w:u w:val="single"/>
        </w:rPr>
      </w:pPr>
      <w:r w:rsidRPr="00E27182">
        <w:rPr>
          <w:rFonts w:ascii="Times" w:hAnsi="Times"/>
          <w:i/>
          <w:u w:val="single"/>
        </w:rPr>
        <w:t>Summary</w:t>
      </w:r>
    </w:p>
    <w:p w14:paraId="37464125" w14:textId="59C13D0C" w:rsidR="00DB1CA1" w:rsidRPr="00DB1CA1" w:rsidRDefault="0094227E" w:rsidP="00DB1CA1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During the past ten years, </w:t>
      </w:r>
      <w:r w:rsidRPr="00DB1CA1">
        <w:rPr>
          <w:rFonts w:ascii="Times" w:hAnsi="Times"/>
        </w:rPr>
        <w:t>Iran has been experiencing slow growth rate</w:t>
      </w:r>
      <w:r>
        <w:rPr>
          <w:rFonts w:ascii="Times" w:hAnsi="Times"/>
        </w:rPr>
        <w:t>. In this study, by u</w:t>
      </w:r>
      <w:r w:rsidR="00DB1CA1" w:rsidRPr="00DB1CA1">
        <w:rPr>
          <w:rFonts w:ascii="Times" w:hAnsi="Times"/>
        </w:rPr>
        <w:t xml:space="preserve">sing plant-level information, we show that on average firm-specific productivity in </w:t>
      </w:r>
      <w:r w:rsidR="004E7ACA">
        <w:rPr>
          <w:rFonts w:ascii="Times" w:hAnsi="Times"/>
        </w:rPr>
        <w:t xml:space="preserve">the Iranian </w:t>
      </w:r>
      <w:bookmarkStart w:id="0" w:name="_GoBack"/>
      <w:bookmarkEnd w:id="0"/>
      <w:r w:rsidR="00DB1CA1" w:rsidRPr="00DB1CA1">
        <w:rPr>
          <w:rFonts w:ascii="Times" w:hAnsi="Times"/>
        </w:rPr>
        <w:t xml:space="preserve">manufacturing sectors declined at the rate of 2.6 percent annually, while </w:t>
      </w:r>
      <w:r w:rsidR="00DE73BB">
        <w:rPr>
          <w:rFonts w:ascii="Times" w:hAnsi="Times"/>
        </w:rPr>
        <w:t xml:space="preserve">top 10% </w:t>
      </w:r>
      <w:r w:rsidR="00DB1CA1" w:rsidRPr="00DB1CA1">
        <w:rPr>
          <w:rFonts w:ascii="Times" w:hAnsi="Times"/>
        </w:rPr>
        <w:t>large firms</w:t>
      </w:r>
      <w:r>
        <w:rPr>
          <w:rFonts w:ascii="Times" w:hAnsi="Times"/>
        </w:rPr>
        <w:t xml:space="preserve"> </w:t>
      </w:r>
      <w:r w:rsidR="00DB1CA1" w:rsidRPr="00DB1CA1">
        <w:rPr>
          <w:rFonts w:ascii="Times" w:hAnsi="Times"/>
        </w:rPr>
        <w:t xml:space="preserve">experienced a modest growth in productivity between 2005 and 2011. </w:t>
      </w:r>
      <w:r>
        <w:rPr>
          <w:rFonts w:ascii="Times" w:hAnsi="Times"/>
        </w:rPr>
        <w:t>By decomposing</w:t>
      </w:r>
      <w:r w:rsidR="00DB1CA1" w:rsidRPr="00DB1CA1">
        <w:rPr>
          <w:rFonts w:ascii="Times" w:hAnsi="Times"/>
        </w:rPr>
        <w:t xml:space="preserve"> this trend</w:t>
      </w:r>
      <w:r>
        <w:rPr>
          <w:rFonts w:ascii="Times" w:hAnsi="Times"/>
        </w:rPr>
        <w:t>, we</w:t>
      </w:r>
      <w:r w:rsidR="00DB1CA1" w:rsidRPr="00DB1CA1">
        <w:rPr>
          <w:rFonts w:ascii="Times" w:hAnsi="Times"/>
        </w:rPr>
        <w:t xml:space="preserve"> find that </w:t>
      </w:r>
      <w:r>
        <w:rPr>
          <w:rFonts w:ascii="Times" w:hAnsi="Times"/>
        </w:rPr>
        <w:t xml:space="preserve">the main driving force is within each </w:t>
      </w:r>
      <w:r w:rsidR="00DE73BB">
        <w:rPr>
          <w:rFonts w:ascii="Times" w:hAnsi="Times"/>
        </w:rPr>
        <w:t>firm</w:t>
      </w:r>
      <w:r>
        <w:rPr>
          <w:rFonts w:ascii="Times" w:hAnsi="Times"/>
        </w:rPr>
        <w:t>, while between firms and industries components do not play any roles.</w:t>
      </w:r>
      <w:r w:rsidR="0005258F">
        <w:rPr>
          <w:rFonts w:ascii="Times" w:hAnsi="Times"/>
        </w:rPr>
        <w:t xml:space="preserve"> </w:t>
      </w:r>
      <w:r w:rsidR="00DB1CA1" w:rsidRPr="00DB1CA1">
        <w:rPr>
          <w:rFonts w:ascii="Times" w:hAnsi="Times"/>
        </w:rPr>
        <w:t xml:space="preserve">We test several alternative explanations that may contribute to these negative trends. </w:t>
      </w:r>
      <w:r w:rsidR="00B465F3">
        <w:rPr>
          <w:rFonts w:ascii="Times" w:hAnsi="Times"/>
        </w:rPr>
        <w:t xml:space="preserve"> </w:t>
      </w:r>
      <w:r w:rsidR="00DB1CA1" w:rsidRPr="00DB1CA1">
        <w:rPr>
          <w:rFonts w:ascii="Times" w:hAnsi="Times"/>
        </w:rPr>
        <w:t xml:space="preserve">We show that the subsidy reform </w:t>
      </w:r>
      <w:r w:rsidR="00DE73BB">
        <w:rPr>
          <w:rFonts w:ascii="Times" w:hAnsi="Times"/>
        </w:rPr>
        <w:t>decreases</w:t>
      </w:r>
      <w:r w:rsidR="004A4934">
        <w:rPr>
          <w:rFonts w:ascii="Times" w:hAnsi="Times"/>
        </w:rPr>
        <w:t xml:space="preserve"> the productivity of manufacturing sector of Iran. However, </w:t>
      </w:r>
      <w:r w:rsidR="00DB1CA1" w:rsidRPr="00DB1CA1">
        <w:rPr>
          <w:rFonts w:ascii="Times" w:hAnsi="Times"/>
        </w:rPr>
        <w:t>privatization seems to have no effect</w:t>
      </w:r>
      <w:r w:rsidR="004A4934">
        <w:rPr>
          <w:rFonts w:ascii="Times" w:hAnsi="Times"/>
        </w:rPr>
        <w:t xml:space="preserve"> on </w:t>
      </w:r>
      <w:r w:rsidR="00E27182">
        <w:rPr>
          <w:rFonts w:ascii="Times" w:hAnsi="Times"/>
        </w:rPr>
        <w:t xml:space="preserve">a </w:t>
      </w:r>
      <w:r w:rsidR="004A4934">
        <w:rPr>
          <w:rFonts w:ascii="Times" w:hAnsi="Times"/>
        </w:rPr>
        <w:t>firm’s productivity</w:t>
      </w:r>
      <w:r w:rsidR="00DB1CA1" w:rsidRPr="00DB1CA1">
        <w:rPr>
          <w:rFonts w:ascii="Times" w:hAnsi="Times"/>
        </w:rPr>
        <w:t>. Private management does not have effect on productivity growth, while</w:t>
      </w:r>
      <w:r w:rsidR="00C75457">
        <w:rPr>
          <w:rFonts w:ascii="Times" w:hAnsi="Times"/>
        </w:rPr>
        <w:t xml:space="preserve"> larger</w:t>
      </w:r>
      <w:r w:rsidR="00DB1CA1" w:rsidRPr="00DB1CA1">
        <w:rPr>
          <w:rFonts w:ascii="Times" w:hAnsi="Times"/>
        </w:rPr>
        <w:t xml:space="preserve"> firm size</w:t>
      </w:r>
      <w:r w:rsidR="00E27182">
        <w:rPr>
          <w:rFonts w:ascii="Times" w:hAnsi="Times"/>
        </w:rPr>
        <w:t xml:space="preserve"> defined in terms of its labor force </w:t>
      </w:r>
      <w:r w:rsidR="00DB1CA1" w:rsidRPr="00DB1CA1">
        <w:rPr>
          <w:rFonts w:ascii="Times" w:hAnsi="Times"/>
        </w:rPr>
        <w:t xml:space="preserve">is associated with higher productivity growth. </w:t>
      </w:r>
      <w:r w:rsidR="002F5E4A">
        <w:rPr>
          <w:rFonts w:ascii="Times" w:hAnsi="Times"/>
        </w:rPr>
        <w:t>In addition</w:t>
      </w:r>
      <w:r w:rsidR="00DB1CA1" w:rsidRPr="00DB1CA1">
        <w:rPr>
          <w:rFonts w:ascii="Times" w:hAnsi="Times"/>
        </w:rPr>
        <w:t xml:space="preserve">, we find that </w:t>
      </w:r>
      <w:r w:rsidR="002F5E4A">
        <w:rPr>
          <w:rFonts w:ascii="Times" w:hAnsi="Times"/>
        </w:rPr>
        <w:t>firms which are using more energy experience more decrease in productivity growth</w:t>
      </w:r>
      <w:r w:rsidR="00DB1CA1" w:rsidRPr="00DB1CA1">
        <w:rPr>
          <w:rFonts w:ascii="Times" w:hAnsi="Times"/>
        </w:rPr>
        <w:t xml:space="preserve">. We also find that </w:t>
      </w:r>
      <w:r w:rsidR="005A5E68">
        <w:rPr>
          <w:rFonts w:ascii="Times" w:hAnsi="Times"/>
        </w:rPr>
        <w:t>Research and D</w:t>
      </w:r>
      <w:r w:rsidR="002F5E4A">
        <w:rPr>
          <w:rFonts w:ascii="Times" w:hAnsi="Times"/>
        </w:rPr>
        <w:t>evelopment (</w:t>
      </w:r>
      <w:r w:rsidR="002F5E4A" w:rsidRPr="00DB1CA1">
        <w:rPr>
          <w:rFonts w:ascii="Times" w:hAnsi="Times"/>
        </w:rPr>
        <w:t>R&amp;D</w:t>
      </w:r>
      <w:r w:rsidR="002F5E4A">
        <w:rPr>
          <w:rFonts w:ascii="Times" w:hAnsi="Times"/>
        </w:rPr>
        <w:t>)</w:t>
      </w:r>
      <w:r w:rsidR="00DB1CA1" w:rsidRPr="00DB1CA1">
        <w:rPr>
          <w:rFonts w:ascii="Times" w:hAnsi="Times"/>
        </w:rPr>
        <w:t xml:space="preserve"> expenditures significantly increase productivity growth, while the R&amp;D sales ratio is </w:t>
      </w:r>
      <w:r w:rsidR="002F5E4A">
        <w:rPr>
          <w:rFonts w:ascii="Times" w:hAnsi="Times"/>
        </w:rPr>
        <w:t xml:space="preserve">only </w:t>
      </w:r>
      <w:r w:rsidR="00DB1CA1" w:rsidRPr="00DB1CA1">
        <w:rPr>
          <w:rFonts w:ascii="Times" w:hAnsi="Times"/>
        </w:rPr>
        <w:t>about 0.5 percent in manufacturing sectors, which is about one-fifth of the world average. A one-percent point increase in R&amp;D expenditures increases productivity growth by 0.5 percent.</w:t>
      </w:r>
    </w:p>
    <w:p w14:paraId="1D3DE762" w14:textId="77777777" w:rsidR="00E36988" w:rsidRPr="00DB1CA1" w:rsidRDefault="004E7ACA" w:rsidP="00DB1CA1">
      <w:pPr>
        <w:spacing w:line="480" w:lineRule="auto"/>
        <w:jc w:val="both"/>
        <w:rPr>
          <w:rFonts w:ascii="Times" w:hAnsi="Times"/>
        </w:rPr>
      </w:pPr>
    </w:p>
    <w:sectPr w:rsidR="00E36988" w:rsidRPr="00DB1CA1" w:rsidSect="00B0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27766" w14:textId="77777777" w:rsidR="00632D03" w:rsidRDefault="00632D03" w:rsidP="00DB1CA1">
      <w:r>
        <w:separator/>
      </w:r>
    </w:p>
  </w:endnote>
  <w:endnote w:type="continuationSeparator" w:id="0">
    <w:p w14:paraId="25C1D94C" w14:textId="77777777" w:rsidR="00632D03" w:rsidRDefault="00632D03" w:rsidP="00D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37AA" w14:textId="77777777" w:rsidR="00632D03" w:rsidRDefault="00632D03" w:rsidP="00DB1CA1">
      <w:r>
        <w:separator/>
      </w:r>
    </w:p>
  </w:footnote>
  <w:footnote w:type="continuationSeparator" w:id="0">
    <w:p w14:paraId="5CF71782" w14:textId="77777777" w:rsidR="00632D03" w:rsidRDefault="00632D03" w:rsidP="00DB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1"/>
    <w:rsid w:val="0003327F"/>
    <w:rsid w:val="0005258F"/>
    <w:rsid w:val="00082404"/>
    <w:rsid w:val="000B368E"/>
    <w:rsid w:val="000B7273"/>
    <w:rsid w:val="000C7CD8"/>
    <w:rsid w:val="000E0D72"/>
    <w:rsid w:val="000F12D2"/>
    <w:rsid w:val="00106301"/>
    <w:rsid w:val="00137D42"/>
    <w:rsid w:val="00193EFB"/>
    <w:rsid w:val="001A6F70"/>
    <w:rsid w:val="00264AF0"/>
    <w:rsid w:val="00276391"/>
    <w:rsid w:val="00286920"/>
    <w:rsid w:val="002C3021"/>
    <w:rsid w:val="002E72E6"/>
    <w:rsid w:val="002F5E4A"/>
    <w:rsid w:val="0032569F"/>
    <w:rsid w:val="00340508"/>
    <w:rsid w:val="00357BA7"/>
    <w:rsid w:val="00427511"/>
    <w:rsid w:val="00433CCC"/>
    <w:rsid w:val="00440A20"/>
    <w:rsid w:val="004765FD"/>
    <w:rsid w:val="004770BA"/>
    <w:rsid w:val="004A4934"/>
    <w:rsid w:val="004A4B23"/>
    <w:rsid w:val="004B5957"/>
    <w:rsid w:val="004E7ACA"/>
    <w:rsid w:val="00544365"/>
    <w:rsid w:val="0054580A"/>
    <w:rsid w:val="005A0119"/>
    <w:rsid w:val="005A5E68"/>
    <w:rsid w:val="005B69CD"/>
    <w:rsid w:val="00631F61"/>
    <w:rsid w:val="00632D03"/>
    <w:rsid w:val="0064676E"/>
    <w:rsid w:val="00697972"/>
    <w:rsid w:val="006B79FE"/>
    <w:rsid w:val="006D162A"/>
    <w:rsid w:val="0073307C"/>
    <w:rsid w:val="00765779"/>
    <w:rsid w:val="00801F1A"/>
    <w:rsid w:val="00811547"/>
    <w:rsid w:val="00854A48"/>
    <w:rsid w:val="00876150"/>
    <w:rsid w:val="00897229"/>
    <w:rsid w:val="0091657F"/>
    <w:rsid w:val="0093131C"/>
    <w:rsid w:val="0094227E"/>
    <w:rsid w:val="009455A5"/>
    <w:rsid w:val="00962A36"/>
    <w:rsid w:val="00985ADE"/>
    <w:rsid w:val="00996B15"/>
    <w:rsid w:val="00A24BB2"/>
    <w:rsid w:val="00A3518C"/>
    <w:rsid w:val="00A52F39"/>
    <w:rsid w:val="00A5549A"/>
    <w:rsid w:val="00B01FD9"/>
    <w:rsid w:val="00B1738E"/>
    <w:rsid w:val="00B447CE"/>
    <w:rsid w:val="00B465F3"/>
    <w:rsid w:val="00B530CF"/>
    <w:rsid w:val="00B7756C"/>
    <w:rsid w:val="00BF7CA9"/>
    <w:rsid w:val="00C15B25"/>
    <w:rsid w:val="00C214FB"/>
    <w:rsid w:val="00C270EA"/>
    <w:rsid w:val="00C32ECA"/>
    <w:rsid w:val="00C35733"/>
    <w:rsid w:val="00C3746A"/>
    <w:rsid w:val="00C75457"/>
    <w:rsid w:val="00C77938"/>
    <w:rsid w:val="00CB5179"/>
    <w:rsid w:val="00D2117B"/>
    <w:rsid w:val="00D37771"/>
    <w:rsid w:val="00D37A63"/>
    <w:rsid w:val="00D86006"/>
    <w:rsid w:val="00DB1CA1"/>
    <w:rsid w:val="00DD233C"/>
    <w:rsid w:val="00DE73BB"/>
    <w:rsid w:val="00E00FB0"/>
    <w:rsid w:val="00E23859"/>
    <w:rsid w:val="00E27182"/>
    <w:rsid w:val="00E97316"/>
    <w:rsid w:val="00EF18EE"/>
    <w:rsid w:val="00F326CB"/>
    <w:rsid w:val="00F326F9"/>
    <w:rsid w:val="00F355C6"/>
    <w:rsid w:val="00F6001B"/>
    <w:rsid w:val="00F93FE2"/>
    <w:rsid w:val="00FC042F"/>
    <w:rsid w:val="00F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C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1CA1"/>
  </w:style>
  <w:style w:type="character" w:customStyle="1" w:styleId="FootnoteTextChar">
    <w:name w:val="Footnote Text Char"/>
    <w:basedOn w:val="DefaultParagraphFont"/>
    <w:link w:val="FootnoteText"/>
    <w:uiPriority w:val="99"/>
    <w:rsid w:val="00DB1CA1"/>
  </w:style>
  <w:style w:type="character" w:styleId="FootnoteReference">
    <w:name w:val="footnote reference"/>
    <w:basedOn w:val="DefaultParagraphFont"/>
    <w:uiPriority w:val="99"/>
    <w:unhideWhenUsed/>
    <w:rsid w:val="00DB1C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5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9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3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4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4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5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30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9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52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4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80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7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2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8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0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7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2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13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84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111/ecot.12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15777-C7F7-46E2-8D40-150BEC6D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</cp:lastModifiedBy>
  <cp:revision>2</cp:revision>
  <dcterms:created xsi:type="dcterms:W3CDTF">2018-10-31T15:06:00Z</dcterms:created>
  <dcterms:modified xsi:type="dcterms:W3CDTF">2018-10-31T15:06:00Z</dcterms:modified>
</cp:coreProperties>
</file>